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com.twitter.product_mixer.core.model.marshalling.response.urt.reaction</w:t>
      </w:r>
    </w:p>
    <w:p>
      <w:pPr>
        <w:jc w:val="both"/>
      </w:pPr>
      <w:r/>
    </w:p>
    <w:p>
      <w:pPr>
        <w:jc w:val="both"/>
      </w:pPr>
      <w:r>
        <w:t>sealed abstract class TimelineReactionExecution</w:t>
      </w:r>
    </w:p>
    <w:p>
      <w:pPr>
        <w:jc w:val="both"/>
      </w:pPr>
      <w:r/>
    </w:p>
    <w:p>
      <w:pPr>
        <w:jc w:val="both"/>
      </w:pPr>
      <w:r>
        <w:t>case class ImmediateTimelineReaction(key: String) extends TimelineReactionExecution</w:t>
      </w:r>
    </w:p>
    <w:p>
      <w:pPr>
        <w:jc w:val="both"/>
      </w:pPr>
      <w:r/>
    </w:p>
    <w:p>
      <w:pPr>
        <w:jc w:val="both"/>
      </w:pPr>
      <w:r>
        <w:t>case class RemoteTimelineReaction(</w:t>
      </w:r>
    </w:p>
    <w:p>
      <w:pPr>
        <w:jc w:val="both"/>
      </w:pPr>
      <w:r>
        <w:t xml:space="preserve">  requestParams: Map[String, String],</w:t>
      </w:r>
    </w:p>
    <w:p>
      <w:pPr>
        <w:jc w:val="both"/>
      </w:pPr>
      <w:r>
        <w:t xml:space="preserve">  timeoutInSeconds: Option[Short])</w:t>
      </w:r>
    </w:p>
    <w:p>
      <w:pPr>
        <w:jc w:val="both"/>
      </w:pPr>
      <w:r>
        <w:t xml:space="preserve">    extends TimelineReactionExecution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