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com.twitter.product_mixer.core.model.marshalling.response.urt.timeline_module</w:t>
      </w:r>
    </w:p>
    <w:p>
      <w:pPr>
        <w:jc w:val="both"/>
      </w:pPr>
      <w:r/>
    </w:p>
    <w:p>
      <w:pPr>
        <w:jc w:val="both"/>
      </w:pPr>
      <w:r>
        <w:t>case class GridCarouselMetadata(numRows: Option[Int])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