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com.twitter.product_mixer.core.model.marshalling.response.urt.timeline_module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/>
    </w:p>
    <w:p>
      <w:pPr>
        <w:jc w:val="both"/>
      </w:pPr>
      <w:r>
        <w:t>case class ModuleFooter(</w:t>
      </w:r>
    </w:p>
    <w:p>
      <w:pPr>
        <w:jc w:val="both"/>
      </w:pPr>
      <w:r>
        <w:t xml:space="preserve">  text: String,</w:t>
      </w:r>
    </w:p>
    <w:p>
      <w:pPr>
        <w:jc w:val="both"/>
      </w:pPr>
      <w:r>
        <w:t xml:space="preserve">  landingUrl: Option[Url])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