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trait HasCandidatesWithDetails[T] {</w:t>
      </w:r>
    </w:p>
    <w:p>
      <w:pPr>
        <w:jc w:val="both"/>
      </w:pPr>
      <w:r>
        <w:t xml:space="preserve">  def candidatesWithDetails: Seq[CandidateWithDetails]</w:t>
      </w:r>
    </w:p>
    <w:p>
      <w:pPr>
        <w:jc w:val="both"/>
      </w:pPr>
      <w:r>
        <w:t xml:space="preserve">  def updateCandidatesWithDetails(newCandidates: Seq[CandidateWithDetails]): T</w:t>
      </w:r>
    </w:p>
    <w:p>
      <w:pPr>
        <w:jc w:val="both"/>
      </w:pPr>
      <w:r/>
    </w:p>
    <w:p>
      <w:pPr>
        <w:jc w:val="both"/>
      </w:pPr>
      <w:r>
        <w:t xml:space="preserve">  def updateDecorations(decoration: Seq[Decoration]): 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