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com.twitter.product_mixer.core.pipeline.state</w:t>
      </w:r>
    </w:p>
    <w:p>
      <w:pPr>
        <w:jc w:val="both"/>
      </w:pPr>
      <w:r/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/>
    </w:p>
    <w:p>
      <w:pPr>
        <w:jc w:val="both"/>
      </w:pPr>
      <w:r>
        <w:t>trait HasCandidatesWithFeatures[Candidate &lt;: UniversalNoun[Any], T] {</w:t>
      </w:r>
    </w:p>
    <w:p>
      <w:pPr>
        <w:jc w:val="both"/>
      </w:pPr>
      <w:r>
        <w:t xml:space="preserve">  def candidatesWithFeatures: Seq[CandidateWithFeatures[Candidate]]</w:t>
      </w:r>
    </w:p>
    <w:p>
      <w:pPr>
        <w:jc w:val="both"/>
      </w:pPr>
      <w:r>
        <w:t xml:space="preserve">  def updateCandidatesWithFeatures(newCandidates: Seq[CandidateWithFeatures[Candidate]]): 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