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com.twitter.product_mixer.core.pipeline.state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Defines how to build a result from a pipeline state. Pipeline States should extend this and</w:t>
      </w:r>
    </w:p>
    <w:p>
      <w:pPr>
        <w:jc w:val="both"/>
      </w:pPr>
      <w:r>
        <w:t xml:space="preserve"> * implement [[buildResult]] which computes the final result from their current state.</w:t>
      </w:r>
    </w:p>
    <w:p>
      <w:pPr>
        <w:jc w:val="both"/>
      </w:pPr>
      <w:r>
        <w:t xml:space="preserve"> * @tparam Result Type of result</w:t>
      </w:r>
    </w:p>
    <w:p>
      <w:pPr>
        <w:jc w:val="both"/>
      </w:pPr>
      <w:r>
        <w:t xml:space="preserve"> */</w:t>
      </w:r>
    </w:p>
    <w:p>
      <w:pPr>
        <w:jc w:val="both"/>
      </w:pPr>
      <w:r>
        <w:t>trait HasResult[+Result] {</w:t>
      </w:r>
    </w:p>
    <w:p>
      <w:pPr>
        <w:jc w:val="both"/>
      </w:pPr>
      <w:r>
        <w:t xml:space="preserve">  def buildResult(): Result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