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com.twitter.product_mixer.core.service.transport_marshaller_executor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com.twitter.product_mixer.core.functional_component.marshaller.TransportMarshaller</w:t>
      </w:r>
    </w:p>
    <w:p>
      <w:pPr>
        <w:jc w:val="both"/>
      </w:pPr>
      <w:r>
        <w:t>import com.twitter.product_mixer.core.model.marshalling.HasMarshalling</w:t>
      </w:r>
    </w:p>
    <w:p>
      <w:pPr>
        <w:jc w:val="both"/>
      </w:pPr>
      <w:r>
        <w:t>import com.twitter.product_mixer.core.service.Executor</w:t>
      </w:r>
    </w:p>
    <w:p>
      <w:pPr>
        <w:jc w:val="both"/>
      </w:pPr>
      <w:r>
        <w:t>import com.twitter.product_mixer.core.service.ExecutorResult</w:t>
      </w:r>
    </w:p>
    <w:p>
      <w:pPr>
        <w:jc w:val="both"/>
      </w:pPr>
      <w:r>
        <w:t>import com.twitter.product_mixer.core.service.transport_marshaller_executor.TransportMarshallerExecutor.Inputs</w:t>
      </w:r>
    </w:p>
    <w:p>
      <w:pPr>
        <w:jc w:val="both"/>
      </w:pPr>
      <w:r>
        <w:t>import com.twitter.product_mixer.core.service.transport_marshaller_executor.TransportMarshallerExecutor.Result</w:t>
      </w:r>
    </w:p>
    <w:p>
      <w:pPr>
        <w:jc w:val="both"/>
      </w:pPr>
      <w:r>
        <w:t>import com.twitter.stitch.Arrow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Executes a [[TransportMarshaller]].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is a synchronous transform, so we don't observe it directly. Failures and such</w:t>
      </w:r>
    </w:p>
    <w:p>
      <w:pPr>
        <w:jc w:val="both"/>
      </w:pPr>
      <w:r>
        <w:t xml:space="preserve"> *       can be observed at the parent pipeline.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TransportMarshallerExecutor @Inject() (override val statsReceiver: StatsReceiver)</w:t>
      </w:r>
    </w:p>
    <w:p>
      <w:pPr>
        <w:jc w:val="both"/>
      </w:pPr>
      <w:r>
        <w:t xml:space="preserve">    extends Executor {</w:t>
      </w:r>
    </w:p>
    <w:p>
      <w:pPr>
        <w:jc w:val="both"/>
      </w:pPr>
      <w:r/>
    </w:p>
    <w:p>
      <w:pPr>
        <w:jc w:val="both"/>
      </w:pPr>
      <w:r>
        <w:t xml:space="preserve">  def arrow[DomainResponseType &lt;: HasMarshalling, TransportResponseType](</w:t>
      </w:r>
    </w:p>
    <w:p>
      <w:pPr>
        <w:jc w:val="both"/>
      </w:pPr>
      <w:r>
        <w:t xml:space="preserve">    marshaller: TransportMarshaller[DomainResponseType, TransportResponseType],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Arrow[Inputs[DomainResponseType], Result[TransportResponseType]] = {</w:t>
      </w:r>
    </w:p>
    <w:p>
      <w:pPr>
        <w:jc w:val="both"/>
      </w:pPr>
      <w:r>
        <w:t xml:space="preserve">    val arrow =</w:t>
      </w:r>
    </w:p>
    <w:p>
      <w:pPr>
        <w:jc w:val="both"/>
      </w:pPr>
      <w:r>
        <w:t xml:space="preserve">      Arrow.map[Inputs[DomainResponseType], Result[TransportResponseType]] {</w:t>
      </w:r>
    </w:p>
    <w:p>
      <w:pPr>
        <w:jc w:val="both"/>
      </w:pPr>
      <w:r>
        <w:t xml:space="preserve">        case Inputs(domainResponse) =&gt; Result(marshaller(domainResponse))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wrapComponentWithExecutorBookkeeping(context, marshaller.identifier)(arrow)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TransportMarshallerExecutor {</w:t>
      </w:r>
    </w:p>
    <w:p>
      <w:pPr>
        <w:jc w:val="both"/>
      </w:pPr>
      <w:r>
        <w:t xml:space="preserve">  case class Inputs[DomainResponseType &lt;: HasMarshalling](domainResponse: DomainResponseType)</w:t>
      </w:r>
    </w:p>
    <w:p>
      <w:pPr>
        <w:jc w:val="both"/>
      </w:pPr>
      <w:r>
        <w:t xml:space="preserve">  case class Result[TransportResponseType](result: TransportResponseType) extends ExecutorResult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