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"content-recommender/server/src/main/scala/com/twitter/contentrecommender:representation-manager-deps",</w:t>
      </w:r>
    </w:p>
    <w:p>
      <w:pPr>
        <w:jc w:val="both"/>
      </w:pPr>
      <w:r>
        <w:t xml:space="preserve">        "frigate/frigate-common/src/main/scala/com/twitter/frigate/common/store/strato",</w:t>
      </w:r>
    </w:p>
    <w:p>
      <w:pPr>
        <w:jc w:val="both"/>
      </w:pPr>
      <w:r>
        <w:t xml:space="preserve">        "frigate/frigate-common/src/main/scala/com/twitter/frigate/common/util",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"relevance-platform/src/main/scala/com/twitter/relevance_platform/common/injection",</w:t>
      </w:r>
    </w:p>
    <w:p>
      <w:pPr>
        <w:jc w:val="both"/>
      </w:pPr>
      <w:r>
        <w:t xml:space="preserve">        "relevance-platform/src/main/scala/com/twitter/relevance_platform/common/readablestore",</w:t>
      </w:r>
    </w:p>
    <w:p>
      <w:pPr>
        <w:jc w:val="both"/>
      </w:pPr>
      <w:r>
        <w:t xml:space="preserve">        "representation-manager/server/src/main/scala/com/twitter/representation_manager/common",</w:t>
      </w:r>
    </w:p>
    <w:p>
      <w:pPr>
        <w:jc w:val="both"/>
      </w:pPr>
      <w:r>
        <w:t xml:space="preserve">        "representation-manager/server/src/main/scala/com/twitter/representation_manager/store",</w:t>
      </w:r>
    </w:p>
    <w:p>
      <w:pPr>
        <w:jc w:val="both"/>
      </w:pPr>
      <w:r>
        <w:t xml:space="preserve">        "src/scala/com/twitter/ml/api/embedding",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"src/scala/com/twitter/simclusters_v2/score",</w:t>
      </w:r>
    </w:p>
    <w:p>
      <w:pPr>
        <w:jc w:val="both"/>
      </w:pPr>
      <w:r>
        <w:t xml:space="preserve">        "src/scala/com/twitter/simclusters_v2/summingbird/stores",</w:t>
      </w:r>
    </w:p>
    <w:p>
      <w:pPr>
        <w:jc w:val="both"/>
      </w:pPr>
      <w:r>
        <w:t xml:space="preserve">        "src/scala/com/twitter/storehaus_internal/manhattan",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"storage/clients/manhattan/client/src/main/scala",</w:t>
      </w:r>
    </w:p>
    <w:p>
      <w:pPr>
        <w:jc w:val="both"/>
      </w:pPr>
      <w:r>
        <w:t xml:space="preserve">        "tweetypie/src/scala/com/twitter/tweetypie/util",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