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com.twitter.relevance_platform.common.readablestore.ReadableStoreWithTimeout</w:t>
      </w:r>
    </w:p>
    <w:p>
      <w:pPr>
        <w:jc w:val="both"/>
      </w:pPr>
      <w:r>
        <w:t>import com.twitter.representation_manager.migration.LegacyRMS</w:t>
      </w:r>
    </w:p>
    <w:p>
      <w:pPr>
        <w:jc w:val="both"/>
      </w:pPr>
      <w:r>
        <w:t>import com.twitter.representationscorer.DeciderConstants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com.twitter.simclusters_v2.stores.SimClustersEmbeddingStore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com.twitter.simclusters_v2.thriftscala.EmbeddingType._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com.twitter.simclusters_v2.thriftscala.ModelVersion._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EmbeddingStoreModule extends TwitterModule {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providesEmbeddingStore(</w:t>
      </w:r>
    </w:p>
    <w:p>
      <w:pPr>
        <w:jc w:val="both"/>
      </w:pPr>
      <w:r>
        <w:t xml:space="preserve">    memCachedClient: MemcachedClient,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val cacheHashKeyPrefix: String = "RMS"</w:t>
      </w:r>
    </w:p>
    <w:p>
      <w:pPr>
        <w:jc w:val="both"/>
      </w:pPr>
      <w:r>
        <w:t xml:space="preserve">    val embeddingStoreClient = new LegacyRMS(</w:t>
      </w:r>
    </w:p>
    <w:p>
      <w:pPr>
        <w:jc w:val="both"/>
      </w:pPr>
      <w:r>
        <w:t xml:space="preserve">      serviceIdentifier,</w:t>
      </w:r>
    </w:p>
    <w:p>
      <w:pPr>
        <w:jc w:val="both"/>
      </w:pPr>
      <w:r>
        <w:t xml:space="preserve">      memCachedClient,</w:t>
      </w:r>
    </w:p>
    <w:p>
      <w:pPr>
        <w:jc w:val="both"/>
      </w:pPr>
      <w:r>
        <w:t xml:space="preserve">      stats,</w:t>
      </w:r>
    </w:p>
    <w:p>
      <w:pPr>
        <w:jc w:val="both"/>
      </w:pPr>
      <w:r>
        <w:t xml:space="preserve">      decider,</w:t>
      </w:r>
    </w:p>
    <w:p>
      <w:pPr>
        <w:jc w:val="both"/>
      </w:pPr>
      <w:r>
        <w:t xml:space="preserve">      clientId,</w:t>
      </w:r>
    </w:p>
    <w:p>
      <w:pPr>
        <w:jc w:val="both"/>
      </w:pPr>
      <w:r>
        <w:t xml:space="preserve">      timer,</w:t>
      </w:r>
    </w:p>
    <w:p>
      <w:pPr>
        <w:jc w:val="both"/>
      </w:pPr>
      <w:r>
        <w:t xml:space="preserve">      cacheHashKeyPrefix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underlyingStores: Map[</w:t>
      </w:r>
    </w:p>
    <w:p>
      <w:pPr>
        <w:jc w:val="both"/>
      </w:pPr>
      <w:r>
        <w:t xml:space="preserve">      (EmbeddingType, ModelVersion),</w:t>
      </w:r>
    </w:p>
    <w:p>
      <w:pPr>
        <w:jc w:val="both"/>
      </w:pPr>
      <w:r>
        <w:t xml:space="preserve">      ReadableStore[SimClustersEmbeddingId, SimClustersEmbedding]</w:t>
      </w:r>
    </w:p>
    <w:p>
      <w:pPr>
        <w:jc w:val="both"/>
      </w:pPr>
      <w:r>
        <w:t xml:space="preserve">    ] = Map(</w:t>
      </w:r>
    </w:p>
    <w:p>
      <w:pPr>
        <w:jc w:val="both"/>
      </w:pPr>
      <w:r>
        <w:t xml:space="preserve">      // Tweet Embeddings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LogFavBasedTweet,</w:t>
      </w:r>
    </w:p>
    <w:p>
      <w:pPr>
        <w:jc w:val="both"/>
      </w:pPr>
      <w:r>
        <w:t xml:space="preserve">        Model20m145k2020) -&gt; embeddingStoreClient.logFavBased20M145K2020TweetEmbeddingStore,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LogFavLongestL2EmbeddingTweet,</w:t>
      </w:r>
    </w:p>
    <w:p>
      <w:pPr>
        <w:jc w:val="both"/>
      </w:pPr>
      <w:r>
        <w:t xml:space="preserve">        Model20m145k2020) -&gt; embeddingStoreClient.logFavBasedLongestL2Tweet20M145K2020EmbeddingStore,</w:t>
      </w:r>
    </w:p>
    <w:p>
      <w:pPr>
        <w:jc w:val="both"/>
      </w:pPr>
      <w:r>
        <w:t xml:space="preserve">      // InterestedIn Embeddings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LogFavBasedUserInterestedInFromAPE,</w:t>
      </w:r>
    </w:p>
    <w:p>
      <w:pPr>
        <w:jc w:val="both"/>
      </w:pPr>
      <w:r>
        <w:t xml:space="preserve">        Model20m145k2020) -&gt; embeddingStoreClient.LogFavBasedInterestedInFromAPE20M145K2020Store,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FavBasedUserInterestedIn,</w:t>
      </w:r>
    </w:p>
    <w:p>
      <w:pPr>
        <w:jc w:val="both"/>
      </w:pPr>
      <w:r>
        <w:t xml:space="preserve">        Model20m145k2020) -&gt; embeddingStoreClient.favBasedUserInterestedIn20M145K2020Store,</w:t>
      </w:r>
    </w:p>
    <w:p>
      <w:pPr>
        <w:jc w:val="both"/>
      </w:pPr>
      <w:r>
        <w:t xml:space="preserve">      // Author Embeddings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FavBasedProducer,</w:t>
      </w:r>
    </w:p>
    <w:p>
      <w:pPr>
        <w:jc w:val="both"/>
      </w:pPr>
      <w:r>
        <w:t xml:space="preserve">        Model20m145k2020) -&gt; embeddingStoreClient.favBasedProducer20M145K2020EmbeddingStore,</w:t>
      </w:r>
    </w:p>
    <w:p>
      <w:pPr>
        <w:jc w:val="both"/>
      </w:pPr>
      <w:r>
        <w:t xml:space="preserve">      // Entity Embeddings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LogFavBasedKgoApeTopic,</w:t>
      </w:r>
    </w:p>
    <w:p>
      <w:pPr>
        <w:jc w:val="both"/>
      </w:pPr>
      <w:r>
        <w:t xml:space="preserve">        Model20m145k2020) -&gt; embeddingStoreClient.logFavBasedApeEntity20M145K2020EmbeddingCachedStore,</w:t>
      </w:r>
    </w:p>
    <w:p>
      <w:pPr>
        <w:jc w:val="both"/>
      </w:pPr>
      <w:r>
        <w:t xml:space="preserve">      (FavTfgTopic, Model20m145k2020) -&gt; embeddingStoreClient.favBasedTfgTopicEmbedding2020Store,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simClustersEmbeddingStore: ReadableStore[SimClustersEmbeddingId, SimClustersEmbedding] = {</w:t>
      </w:r>
    </w:p>
    <w:p>
      <w:pPr>
        <w:jc w:val="both"/>
      </w:pPr>
      <w:r>
        <w:t xml:space="preserve">      val underlying: ReadableStore[SimClustersEmbeddingId, SimClustersEmbedding] =</w:t>
      </w:r>
    </w:p>
    <w:p>
      <w:pPr>
        <w:jc w:val="both"/>
      </w:pPr>
      <w:r>
        <w:t xml:space="preserve">        SimClustersEmbeddingStore.buildWithDecider(</w:t>
      </w:r>
    </w:p>
    <w:p>
      <w:pPr>
        <w:jc w:val="both"/>
      </w:pPr>
      <w:r>
        <w:t xml:space="preserve">          underlyingStores = underlyingStores,</w:t>
      </w:r>
    </w:p>
    <w:p>
      <w:pPr>
        <w:jc w:val="both"/>
      </w:pPr>
      <w:r>
        <w:t xml:space="preserve">          decider = decider,</w:t>
      </w:r>
    </w:p>
    <w:p>
      <w:pPr>
        <w:jc w:val="both"/>
      </w:pPr>
      <w:r>
        <w:t xml:space="preserve">          statsReceiver = stats.scope("simClusters_embeddings_store_deciderable")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underlyingWithTimeout: ReadableStore[SimClustersEmbeddingId, SimClustersEmbedding] =</w:t>
      </w:r>
    </w:p>
    <w:p>
      <w:pPr>
        <w:jc w:val="both"/>
      </w:pPr>
      <w:r>
        <w:t xml:space="preserve">        new ReadableStoreWithTimeout(</w:t>
      </w:r>
    </w:p>
    <w:p>
      <w:pPr>
        <w:jc w:val="both"/>
      </w:pPr>
      <w:r>
        <w:t xml:space="preserve">          rs = underlying,</w:t>
      </w:r>
    </w:p>
    <w:p>
      <w:pPr>
        <w:jc w:val="both"/>
      </w:pPr>
      <w:r>
        <w:t xml:space="preserve">          decider = decider,</w:t>
      </w:r>
    </w:p>
    <w:p>
      <w:pPr>
        <w:jc w:val="both"/>
      </w:pPr>
      <w:r>
        <w:t xml:space="preserve">          enableTimeoutDeciderKey = DeciderConstants.enableSimClustersEmbeddingStoreTimeouts,</w:t>
      </w:r>
    </w:p>
    <w:p>
      <w:pPr>
        <w:jc w:val="both"/>
      </w:pPr>
      <w:r>
        <w:t xml:space="preserve">          timeoutValueKey = DeciderConstants.simClustersEmbeddingStoreTimeoutValueMillis,</w:t>
      </w:r>
    </w:p>
    <w:p>
      <w:pPr>
        <w:jc w:val="both"/>
      </w:pPr>
      <w:r>
        <w:t xml:space="preserve">          timer = timer,</w:t>
      </w:r>
    </w:p>
    <w:p>
      <w:pPr>
        <w:jc w:val="both"/>
      </w:pPr>
      <w:r>
        <w:t xml:space="preserve">          statsReceiver = stats.scope("simClusters_embedding_store_timeouts")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ObservedReadableStore(</w:t>
      </w:r>
    </w:p>
    <w:p>
      <w:pPr>
        <w:jc w:val="both"/>
      </w:pPr>
      <w:r>
        <w:t xml:space="preserve">        store = underlyingWithTimeout</w:t>
      </w:r>
    </w:p>
    <w:p>
      <w:pPr>
        <w:jc w:val="both"/>
      </w:pPr>
      <w:r>
        <w:t xml:space="preserve">      )(stats.scope("simClusters_embeddings_store"))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simClustersEmbeddingStore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