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com.twitter.simclusters_v2.common.ClusterId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com.twitter.simclustersann.candidate_source.ApproximateCosineSimilarity</w:t>
      </w:r>
    </w:p>
    <w:p>
      <w:pPr>
        <w:jc w:val="both"/>
      </w:pPr>
      <w:r>
        <w:t>import com.twitter.simclustersann.candidate_source.ExperimentalApproximateCosineSimilarity</w:t>
      </w:r>
    </w:p>
    <w:p>
      <w:pPr>
        <w:jc w:val="both"/>
      </w:pPr>
      <w:r>
        <w:t>import com.twitter.simclustersann.candidate_source.OptimizedApproximateCosineSimilarity</w:t>
      </w:r>
    </w:p>
    <w:p>
      <w:pPr>
        <w:jc w:val="both"/>
      </w:pPr>
      <w:r>
        <w:t>import com.twitter.simclustersann.candidate_source.SimClustersANNCandidateSource</w:t>
      </w:r>
    </w:p>
    <w:p>
      <w:pPr>
        <w:jc w:val="both"/>
      </w:pPr>
      <w:r/>
    </w:p>
    <w:p>
      <w:pPr>
        <w:jc w:val="both"/>
      </w:pPr>
      <w:r>
        <w:t>object SimClustersANNCandidateSourceModule extends TwitterModule {</w:t>
      </w:r>
    </w:p>
    <w:p>
      <w:pPr>
        <w:jc w:val="both"/>
      </w:pPr>
      <w:r/>
    </w:p>
    <w:p>
      <w:pPr>
        <w:jc w:val="both"/>
      </w:pPr>
      <w:r>
        <w:t xml:space="preserve">  val acsFlag = flag[String](</w:t>
      </w:r>
    </w:p>
    <w:p>
      <w:pPr>
        <w:jc w:val="both"/>
      </w:pPr>
      <w:r>
        <w:t xml:space="preserve">    name = "approximate_cosine_similarity",</w:t>
      </w:r>
    </w:p>
    <w:p>
      <w:pPr>
        <w:jc w:val="both"/>
      </w:pPr>
      <w:r>
        <w:t xml:space="preserve">    default = "original",</w:t>
      </w:r>
    </w:p>
    <w:p>
      <w:pPr>
        <w:jc w:val="both"/>
      </w:pPr>
      <w:r>
        <w:t xml:space="preserve">    help =</w:t>
      </w:r>
    </w:p>
    <w:p>
      <w:pPr>
        <w:jc w:val="both"/>
      </w:pPr>
      <w:r>
        <w:t xml:space="preserve">      "Select different implementations of the approximate cosine similarity algorithm, for testing optimizations",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provides(</w:t>
      </w:r>
    </w:p>
    <w:p>
      <w:pPr>
        <w:jc w:val="both"/>
      </w:pPr>
      <w:r>
        <w:t xml:space="preserve">    embeddingStore: ReadableStore[SimClustersEmbeddingId, SimClustersEmbedding],</w:t>
      </w:r>
    </w:p>
    <w:p>
      <w:pPr>
        <w:jc w:val="both"/>
      </w:pPr>
      <w:r>
        <w:t xml:space="preserve">    cachedClusterTweetIndexStore: ReadableStore[ClusterId, Seq[(TweetId, Double)]],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SimClustersANNCandidateSource = {</w:t>
      </w:r>
    </w:p>
    <w:p>
      <w:pPr>
        <w:jc w:val="both"/>
      </w:pPr>
      <w:r/>
    </w:p>
    <w:p>
      <w:pPr>
        <w:jc w:val="both"/>
      </w:pPr>
      <w:r>
        <w:t xml:space="preserve">    val approximateCosineSimilarity = acsFlag() match {</w:t>
      </w:r>
    </w:p>
    <w:p>
      <w:pPr>
        <w:jc w:val="both"/>
      </w:pPr>
      <w:r>
        <w:t xml:space="preserve">      case "original" =&gt; ApproximateCosineSimilarity</w:t>
      </w:r>
    </w:p>
    <w:p>
      <w:pPr>
        <w:jc w:val="both"/>
      </w:pPr>
      <w:r>
        <w:t xml:space="preserve">      case "optimized" =&gt; OptimizedApproximateCosineSimilarity</w:t>
      </w:r>
    </w:p>
    <w:p>
      <w:pPr>
        <w:jc w:val="both"/>
      </w:pPr>
      <w:r>
        <w:t xml:space="preserve">      case "experimental" =&gt; ExperimentalApproximateCosineSimilarity</w:t>
      </w:r>
    </w:p>
    <w:p>
      <w:pPr>
        <w:jc w:val="both"/>
      </w:pPr>
      <w:r>
        <w:t xml:space="preserve">      case _ =&gt; ApproximateCosineSimilarity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new SimClustersANNCandidateSource(</w:t>
      </w:r>
    </w:p>
    <w:p>
      <w:pPr>
        <w:jc w:val="both"/>
      </w:pPr>
      <w:r>
        <w:t xml:space="preserve">      approximateCosineSimilarity = approximateCosineSimilarity,</w:t>
      </w:r>
    </w:p>
    <w:p>
      <w:pPr>
        <w:jc w:val="both"/>
      </w:pPr>
      <w:r>
        <w:t xml:space="preserve">      clusterTweetCandidatesStore = cachedClusterTweetIndexStore,</w:t>
      </w:r>
    </w:p>
    <w:p>
      <w:pPr>
        <w:jc w:val="both"/>
      </w:pPr>
      <w:r>
        <w:t xml:space="preserve">      simClustersEmbeddingStore = embeddingStore,</w:t>
      </w:r>
    </w:p>
    <w:p>
      <w:pPr>
        <w:jc w:val="both"/>
      </w:pPr>
      <w:r>
        <w:t xml:space="preserve">      statsReceiver = statsReceiver.scope("simClustersANNCandidateSource")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