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javax.annotation.concurrent.Immutable;</w:t>
      </w:r>
    </w:p>
    <w:p>
      <w:pPr>
        <w:jc w:val="both"/>
      </w:pPr>
      <w:r>
        <w:t>import javax.annotation.concurrent.ThreadSafe;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interface carries the same signature as Schema with the only difference that this schema</w:t>
      </w:r>
    </w:p>
    <w:p>
      <w:pPr>
        <w:jc w:val="both"/>
      </w:pPr>
      <w:r>
        <w:t xml:space="preserve"> * is immutable.  This should be used by short sessions and the class would guarantee the schema</w:t>
      </w:r>
    </w:p>
    <w:p>
      <w:pPr>
        <w:jc w:val="both"/>
      </w:pPr>
      <w:r>
        <w:t xml:space="preserve"> * would not change for the session.  A typical usage is like a search query session.</w:t>
      </w:r>
    </w:p>
    <w:p>
      <w:pPr>
        <w:jc w:val="both"/>
      </w:pPr>
      <w:r>
        <w:t xml:space="preserve"> */</w:t>
      </w:r>
    </w:p>
    <w:p>
      <w:pPr>
        <w:jc w:val="both"/>
      </w:pPr>
      <w:r>
        <w:t>@Immutable</w:t>
      </w:r>
    </w:p>
    <w:p>
      <w:pPr>
        <w:jc w:val="both"/>
      </w:pPr>
      <w:r>
        <w:t>@ThreadSafe</w:t>
      </w:r>
    </w:p>
    <w:p>
      <w:pPr>
        <w:jc w:val="both"/>
      </w:pPr>
      <w:r>
        <w:t>public interface ImmutableSchemaInterface extends Schema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