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com.twitter.search.core.earlybird.index.extensions;</w:t>
      </w:r>
    </w:p>
    <w:p>
      <w:pPr>
        <w:jc w:val="both"/>
      </w:pPr>
      <w:r/>
    </w:p>
    <w:p>
      <w:pPr>
        <w:jc w:val="both"/>
      </w:pPr>
      <w:r>
        <w:t>import com.twitter.search.core.earlybird.index.EarlybirdRealtimeIndexSegmentWriter;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 index extensions implementation for real-time Earlybird indexes.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interface EarlybirdRealtimeIndexExtensionsData extends EarlybirdIndexExtensionsData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Optionally, an implementing class can provide a custom consumer for inverted fields (i.e. streams of tokens).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createInvertedDocConsumer(</w:t>
      </w:r>
    </w:p>
    <w:p>
      <w:pPr>
        <w:jc w:val="both"/>
      </w:pPr>
      <w:r>
        <w:t xml:space="preserve">      EarlybirdRealtimeIndexSegmentWriter.InvertedDocConsumerBuilder builder);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Optionally, an implementing class can provide a custom consumer for stored fields (e.g. doc values fields).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createStoredFieldsConsumer(</w:t>
      </w:r>
    </w:p>
    <w:p>
      <w:pPr>
        <w:jc w:val="both"/>
      </w:pPr>
      <w:r>
        <w:t xml:space="preserve">      EarlybirdRealtimeIndexSegmentWriter.StoredFieldsConsumerBuilder builder);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