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public class EarlybirdRuntimeException extends RuntimeException {</w:t>
      </w:r>
    </w:p>
    <w:p>
      <w:pPr>
        <w:jc w:val="both"/>
      </w:pPr>
      <w:r>
        <w:t xml:space="preserve">  public EarlybirdRuntimeException(Throwable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