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com.twitter.search.core.earlybird.index.extensions.EarlybirdIndexExtensionsData;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com.twitter.search.core.earlybird.index.extensions.EarlybirdRealtimeIndexExtensionsData;</w:t>
      </w:r>
    </w:p>
    <w:p>
      <w:pPr>
        <w:jc w:val="both"/>
      </w:pPr>
      <w:r/>
    </w:p>
    <w:p>
      <w:pPr>
        <w:jc w:val="both"/>
      </w:pPr>
      <w:r>
        <w:t>public class TweetSearchIndexExtensionsFactory extends EarlybirdIndexExtensionsFactory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EarlybirdRealtimeIndexExtensionsData newRealtimeIndexExtensionsData() {</w:t>
      </w:r>
    </w:p>
    <w:p>
      <w:pPr>
        <w:jc w:val="both"/>
      </w:pPr>
      <w:r>
        <w:t xml:space="preserve">    return new TweetSearchRealtimeIndexExtensionsData();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EarlybirdIndexExtensionsData newLuceneIndexExtensionsData() {</w:t>
      </w:r>
    </w:p>
    <w:p>
      <w:pPr>
        <w:jc w:val="both"/>
      </w:pPr>
      <w:r>
        <w:t xml:space="preserve">    return new TweetSearchLuceneIndexExtensionsData();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