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/>
    </w:p>
    <w:p>
      <w:pPr>
        <w:jc w:val="both"/>
      </w:pPr>
      <w:r>
        <w:t>import com.twitter.search.common.partitioning.base.PartitionMappingManager;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com.twitter.search.earlybird_root.common.EarlybirdFeatureSchemaMerger;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EarlybirdServiceScatterGatherSupport implementation used to fan out requests to the earlybird</w:t>
      </w:r>
    </w:p>
    <w:p>
      <w:pPr>
        <w:jc w:val="both"/>
      </w:pPr>
      <w:r>
        <w:t xml:space="preserve"> * partitions in the realtime_cg cluster.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EarlybirdRealtimeCgScatterGatherSupport extends EarlybirdServiceScatterGatherSupport {</w:t>
      </w:r>
    </w:p>
    <w:p>
      <w:pPr>
        <w:jc w:val="both"/>
      </w:pPr>
      <w:r>
        <w:t xml:space="preserve">  /** Creates a new EarlybirdRealtimeCgScatterGatherSupport instance. */</w:t>
      </w:r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EarlybirdRealtimeCgScatterGatherSupport(</w:t>
      </w:r>
    </w:p>
    <w:p>
      <w:pPr>
        <w:jc w:val="both"/>
      </w:pPr>
      <w:r>
        <w:t xml:space="preserve">      PartitionMappingManager partitionMappingManager,</w:t>
      </w:r>
    </w:p>
    <w:p>
      <w:pPr>
        <w:jc w:val="both"/>
      </w:pPr>
      <w:r>
        <w:t xml:space="preserve">      EarlybirdFeatureSchemaMerger featureSchemaMerger) {</w:t>
      </w:r>
    </w:p>
    <w:p>
      <w:pPr>
        <w:jc w:val="both"/>
      </w:pPr>
      <w:r>
        <w:t xml:space="preserve">    super(partitionMappingManager, EarlybirdCluster.REALTIME_CG, featureSchemaMerger);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