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TermStatsQueryCachePredicate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termstatsCacheEnabledDeciderKey;</w:t>
      </w:r>
    </w:p>
    <w:p>
      <w:pPr>
        <w:jc w:val="both"/>
      </w:pPr>
      <w:r/>
    </w:p>
    <w:p>
      <w:pPr>
        <w:jc w:val="both"/>
      </w:pPr>
      <w:r>
        <w:t xml:space="preserve">  public TermStatsQueryCachePredicate(SearchDecider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this.termstatsCacheEnabledDeciderKey = "termstats_cache_enabled_"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requestContext) {</w:t>
      </w:r>
    </w:p>
    <w:p>
      <w:pPr>
        <w:jc w:val="both"/>
      </w:pPr>
      <w:r>
        <w:t xml:space="preserve">    return EarlybirdRequestType.TERM_STATS == requestContext.getEarlybirdRequestType()</w:t>
      </w:r>
    </w:p>
    <w:p>
      <w:pPr>
        <w:jc w:val="both"/>
      </w:pPr>
      <w:r>
        <w:t xml:space="preserve">        &amp;&amp; EarlybirdRequestUtil.isCachingAllowed(requestContext.getRequest())</w:t>
      </w:r>
    </w:p>
    <w:p>
      <w:pPr>
        <w:jc w:val="both"/>
      </w:pPr>
      <w:r>
        <w:t xml:space="preserve">        &amp;&amp; decider.isAvailable(termstatsCacheEnabledDeciderKey);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