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com.twitter.search.common.caching.TopTweetsCacheUtil;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TopTweetsCacheRequestNormalizer extends</w:t>
      </w:r>
    </w:p>
    <w:p>
      <w:pPr>
        <w:jc w:val="both"/>
      </w:pPr>
      <w:r>
        <w:t xml:space="preserve">    CacheRequestNormalizer&lt;EarlybirdRequestContext, EarlybirdRequest&gt;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return Optional.fromNullable(</w:t>
      </w:r>
    </w:p>
    <w:p>
      <w:pPr>
        <w:jc w:val="both"/>
      </w:pPr>
      <w:r>
        <w:t xml:space="preserve">        TopTweetsCacheUtil.normalizeTopTweetsRequestForCache(requestContext.getRequest()));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