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com.twitter.search.common.features.thrift.ThriftSearchFeatureSchemaSpecifier;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EarlybirdFeatureSchemaAnnotateFilter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final EarlybirdFeatureSchemaMerger schemaMerger;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EarlybirdFeatureSchemaAnnotateFilter(EarlybirdFeatureSchemaMerger merger) {</w:t>
      </w:r>
    </w:p>
    <w:p>
      <w:pPr>
        <w:jc w:val="both"/>
      </w:pPr>
      <w:r>
        <w:t xml:space="preserve">    this.schemaMerger = merger;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return service.apply(annotateRequestContext(requestContext));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Annotate the request to indicate the available features schemas before sending to earlybird.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requestContext the earlybird request context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EarlybirdRequestContext annotateRequestContext(EarlybirdRequestContext requestContext)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(request.isSetSearchQuery()</w:t>
      </w:r>
    </w:p>
    <w:p>
      <w:pPr>
        <w:jc w:val="both"/>
      </w:pPr>
      <w:r>
        <w:t xml:space="preserve">        &amp;&amp; request.getSearchQuery().isSetResultMetadataOptions()</w:t>
      </w:r>
    </w:p>
    <w:p>
      <w:pPr>
        <w:jc w:val="both"/>
      </w:pPr>
      <w:r>
        <w:t xml:space="preserve">        &amp;&amp; request.getSearchQuery().getResultMetadataOptions().isReturnSearchResultFeatures()) {</w:t>
      </w:r>
    </w:p>
    <w:p>
      <w:pPr>
        <w:jc w:val="both"/>
      </w:pPr>
      <w:r>
        <w:t xml:space="preserve">      // Remember the available client side cached features schema in the context and prepare to</w:t>
      </w:r>
    </w:p>
    <w:p>
      <w:pPr>
        <w:jc w:val="both"/>
      </w:pPr>
      <w:r>
        <w:t xml:space="preserve">      // reset it something new.</w:t>
      </w:r>
    </w:p>
    <w:p>
      <w:pPr>
        <w:jc w:val="both"/>
      </w:pPr>
      <w:r>
        <w:t xml:space="preserve">      List&lt;ThriftSearchFeatureSchemaSpecifier&gt; featureSchemasAvailableInClient =</w:t>
      </w:r>
    </w:p>
    <w:p>
      <w:pPr>
        <w:jc w:val="both"/>
      </w:pPr>
      <w:r>
        <w:t xml:space="preserve">          request.getSearchQuery().getResultMetadataOptions().getFeatureSchemasAvailableInClient();</w:t>
      </w:r>
    </w:p>
    <w:p>
      <w:pPr>
        <w:jc w:val="both"/>
      </w:pPr>
      <w:r/>
    </w:p>
    <w:p>
      <w:pPr>
        <w:jc w:val="both"/>
      </w:pPr>
      <w:r>
        <w:t xml:space="preserve">      return EarlybirdRequestContext.newContext(</w:t>
      </w:r>
    </w:p>
    <w:p>
      <w:pPr>
        <w:jc w:val="both"/>
      </w:pPr>
      <w:r>
        <w:t xml:space="preserve">          request,</w:t>
      </w:r>
    </w:p>
    <w:p>
      <w:pPr>
        <w:jc w:val="both"/>
      </w:pPr>
      <w:r>
        <w:t xml:space="preserve">          requestContext,</w:t>
      </w:r>
    </w:p>
    <w:p>
      <w:pPr>
        <w:jc w:val="both"/>
      </w:pPr>
      <w:r>
        <w:t xml:space="preserve">          schemaMerger.getAvailableSchemaList(),  // Set the available feature schemas based on</w:t>
      </w:r>
    </w:p>
    <w:p>
      <w:pPr>
        <w:jc w:val="both"/>
      </w:pPr>
      <w:r>
        <w:t xml:space="preserve">                                                  // what is cached in the current root.</w:t>
      </w:r>
    </w:p>
    <w:p>
      <w:pPr>
        <w:jc w:val="both"/>
      </w:pPr>
      <w:r>
        <w:t xml:space="preserve">          featureSchemasAvailableInClient);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requestContext;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