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public class PreCacheRequestTypeCountFilter extends RequestTypeCountFilter {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PreCacheRequestTypeCountFilter() {</w:t>
      </w:r>
    </w:p>
    <w:p>
      <w:pPr>
        <w:jc w:val="both"/>
      </w:pPr>
      <w:r>
        <w:t xml:space="preserve">    super("pre_cache");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