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com.twitter.search.earlybird_root.filters;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com.twitter.finagle.SimpleFilter;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filter that will set the clientId of the request to the strato HttpEndpoint Attribution.</w:t>
      </w:r>
    </w:p>
    <w:p>
      <w:pPr>
        <w:jc w:val="both"/>
      </w:pPr>
      <w:r>
        <w:t xml:space="preserve"> * &lt;p&gt;</w:t>
      </w:r>
    </w:p>
    <w:p>
      <w:pPr>
        <w:jc w:val="both"/>
      </w:pPr>
      <w:r>
        <w:t xml:space="preserve"> * If the clientId is already set to something non-null then that value is used.</w:t>
      </w:r>
    </w:p>
    <w:p>
      <w:pPr>
        <w:jc w:val="both"/>
      </w:pPr>
      <w:r>
        <w:t xml:space="preserve"> * If the clientId is null but Attribution.httpEndpoint() contains a value it will be set as</w:t>
      </w:r>
    </w:p>
    <w:p>
      <w:pPr>
        <w:jc w:val="both"/>
      </w:pPr>
      <w:r>
        <w:t xml:space="preserve"> * the clientId.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StratoAttributionClientIdFilter extends</w:t>
      </w:r>
    </w:p>
    <w:p>
      <w:pPr>
        <w:jc w:val="both"/>
      </w:pPr>
      <w:r>
        <w:t xml:space="preserve">    SimpleFilter&lt;EarlybirdRequest, EarlybirdResponse&gt; {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apply(</w:t>
      </w:r>
    </w:p>
    <w:p>
      <w:pPr>
        <w:jc w:val="both"/>
      </w:pPr>
      <w:r>
        <w:t xml:space="preserve">      EarlybirdRequest request, Service&lt;EarlybirdRequest, EarlybirdResponse&gt; service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if (request.getClientId() == null) {</w:t>
      </w:r>
    </w:p>
    <w:p>
      <w:pPr>
        <w:jc w:val="both"/>
      </w:pPr>
      <w:r>
        <w:t xml:space="preserve">      ClientIdUtil.getClientIdFromHttpEndpointAttribution().ifPresent(request::setClientId);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service.apply(request);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