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SELECT dateHour FROM `twttr-bq-cassowary-prod.user.interaction_graph_labels_daily`</w:t>
      </w:r>
    </w:p>
    <w:p>
      <w:pPr>
        <w:jc w:val="both"/>
      </w:pPr>
      <w:r>
        <w:t>WHERE dateHour = (SELECT TIMESTAMP_ADD(TIMESTAMP_MILLIS($start_time$), INTERVAL 1 DAY))</w:t>
      </w:r>
    </w:p>
    <w:p>
      <w:pPr>
        <w:jc w:val="both"/>
      </w:pPr>
      <w:r>
        <w:t>LIMIT 1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