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"agg_address_book",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":interaction_graph_agg_address_book_edge_snapshot-scala",</w:t>
      </w:r>
    </w:p>
    <w:p>
      <w:pPr>
        <w:jc w:val="both"/>
      </w:pPr>
      <w:r>
        <w:t xml:space="preserve">        ":interaction_graph_agg_address_book_vertex_snapshot-scala",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"addressbook/jobs/src/main/scala/com/twitter/addressbook/jobs/simplematches:simple_user_matches-scala",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"interaction_graph_address_book_scio",</w:t>
      </w:r>
    </w:p>
    <w:p>
      <w:pPr>
        <w:jc w:val="both"/>
      </w:pPr>
      <w:r>
        <w:t xml:space="preserve">    main = "com.twitter.interaction_graph.scio.agg_address_book.InteractionGraphAddressBookJob",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":agg_address_book",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"interaction_graph_agg_address_book_edge_snapshot",</w:t>
      </w:r>
    </w:p>
    <w:p>
      <w:pPr>
        <w:jc w:val="both"/>
      </w:pPr>
      <w:r>
        <w:t xml:space="preserve">    description = "User-user directed edges with addressbook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"interaction_graph_agg_address_book_vertex_snapshot",</w:t>
      </w:r>
    </w:p>
    <w:p>
      <w:pPr>
        <w:jc w:val="both"/>
      </w:pPr>
      <w:r>
        <w:t xml:space="preserve">    description = "User vertex with addressbook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