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"agg_direct_interactions",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":interaction_graph_agg_direct_interactions_edge_daily-scala",</w:t>
      </w:r>
    </w:p>
    <w:p>
      <w:pPr>
        <w:jc w:val="both"/>
      </w:pPr>
      <w:r>
        <w:t xml:space="preserve">        ":interaction_graph_agg_direct_interactions_vertex_daily-scala",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"twadoop_config/configuration/log_categories/group/timeline:timeline_service_favorites-scala",</w:t>
      </w:r>
    </w:p>
    <w:p>
      <w:pPr>
        <w:jc w:val="both"/>
      </w:pPr>
      <w:r>
        <w:t xml:space="preserve">        "twadoop_config/configuration/log_categories/group/tweetypie:tweetypie_media_tag_events-scala",</w:t>
      </w:r>
    </w:p>
    <w:p>
      <w:pPr>
        <w:jc w:val="both"/>
      </w:pPr>
      <w:r>
        <w:t xml:space="preserve">        "tweetsource/common:unhydrated_flat-scala",</w:t>
      </w:r>
    </w:p>
    <w:p>
      <w:pPr>
        <w:jc w:val="both"/>
      </w:pPr>
      <w:r>
        <w:t xml:space="preserve">        "usersource/snapshot/src/main/scala/com/twitter/usersource/snapshot/combined:usersource-scala",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"interaction_graph_agg_direct_interactions_scio",</w:t>
      </w:r>
    </w:p>
    <w:p>
      <w:pPr>
        <w:jc w:val="both"/>
      </w:pPr>
      <w:r>
        <w:t xml:space="preserve">    main = "com.twitter.interaction_graph.scio.agg_direct_interactions.InteractionGraphAggDirectInteractionsJob",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":agg_direct_interactions",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"interaction_graph_agg_direct_interactions_edge_daily",</w:t>
      </w:r>
    </w:p>
    <w:p>
      <w:pPr>
        <w:jc w:val="both"/>
      </w:pPr>
      <w:r>
        <w:t xml:space="preserve">    description = "User-user directed edges with direct interactions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"interaction_graph_agg_direct_interactions_vertex_daily",</w:t>
      </w:r>
    </w:p>
    <w:p>
      <w:pPr>
        <w:jc w:val="both"/>
      </w:pPr>
      <w:r>
        <w:t xml:space="preserve">    description = "User vertex with direct interactions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