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com.twitter.interaction_graph.scio.ml.labels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InteractionGraphLabelsOption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@Description("Output bq table name")</w:t>
      </w:r>
    </w:p>
    <w:p>
      <w:pPr>
        <w:jc w:val="both"/>
      </w:pPr>
      <w:r>
        <w:t xml:space="preserve">  def getBqTableName: String</w:t>
      </w:r>
    </w:p>
    <w:p>
      <w:pPr>
        <w:jc w:val="both"/>
      </w:pPr>
      <w:r>
        <w:t xml:space="preserve">  def setBqTableName(value: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@Default.Integer(10)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