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com.twitter.recos.recos_common.thriftscala._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LoggingUserVideoGraph extends thriftscala.UserVideoGraph.MethodPerEndpoint {</w:t>
      </w:r>
    </w:p>
    <w:p>
      <w:pPr>
        <w:jc w:val="both"/>
      </w:pPr>
      <w:r>
        <w:t xml:space="preserve">  private[this] val accessLog = Logger("access")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