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"src/thrift/com/twitter/recos/user_video_graph:user_video_graph-scala",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