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To reproduce, you need to run</w:t>
      </w:r>
    </w:p>
    <w:p>
      <w:pPr>
        <w:jc w:val="both"/>
      </w:pPr>
      <w:r/>
    </w:p>
    <w:p>
      <w:pPr>
        <w:jc w:val="both"/>
      </w:pPr>
      <w:r>
        <w:t>1. SimClustersTweetEmbeddingAdhocApp to generate cluster -&gt; top tweets and tweet -&gt; top clusters data sets</w:t>
      </w:r>
    </w:p>
    <w:p>
      <w:pPr>
        <w:jc w:val="both"/>
      </w:pPr>
      <w:r>
        <w:t>2. TweetSimilarityEvaluationSamplingAdhocApp to sample a subset of tweets that you want to compute some metrics on</w:t>
      </w:r>
    </w:p>
    <w:p>
      <w:pPr>
        <w:jc w:val="both"/>
      </w:pPr>
      <w:r>
        <w:t>3. TweetSimilarityEvaluationAdhocApp to perform the evaluation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