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Default(String, 'twttr-recos-ml-prod')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build_target = Required(String)</w:t>
      </w:r>
    </w:p>
    <w:p>
      <w:pPr>
        <w:jc w:val="both"/>
      </w:pPr>
      <w:r>
        <w:t xml:space="preserve">  job_name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machine = Default(String, 'n2-standard-2')</w:t>
      </w:r>
    </w:p>
    <w:p>
      <w:pPr>
        <w:jc w:val="both"/>
      </w:pPr>
      <w:r/>
    </w:p>
    <w:p>
      <w:pPr>
        <w:jc w:val="both"/>
      </w:pPr>
      <w:r>
        <w:t>SimClustersIndexGenerationJob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environment='{{profile.environment}}',</w:t>
      </w:r>
    </w:p>
    <w:p>
      <w:pPr>
        <w:jc w:val="both"/>
      </w:pPr>
      <w:r>
        <w:t xml:space="preserve">     build_target='{{profile.build_target}}',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batch_width='PT2H',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timeout='PT4H',</w:t>
      </w:r>
    </w:p>
    <w:p>
      <w:pPr>
        <w:jc w:val="both"/>
      </w:pPr>
      <w:r>
        <w:t xml:space="preserve">     parallelism=1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jobs=[SimClustersIndexGenerationJob.bind(profile=Profile())]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