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com.twitter.bijection.scrooge.CompactScalaCodec</w:t>
      </w:r>
    </w:p>
    <w:p>
      <w:pPr>
        <w:jc w:val="both"/>
      </w:pPr>
      <w:r>
        <w:t>import com.twitter.simclusters_v2.thriftscala.PersistedFullClusterId</w:t>
      </w:r>
    </w:p>
    <w:p>
      <w:pPr>
        <w:jc w:val="both"/>
      </w:pPr>
      <w:r>
        <w:t>import com.twitter.simclusters_v2.thriftscala.TopProducersWithScore</w:t>
      </w:r>
    </w:p>
    <w:p>
      <w:pPr>
        <w:jc w:val="both"/>
      </w:pPr>
      <w:r>
        <w:t>import com.twitter.simclusters_v2.thriftscala.TopSimClustersWithScore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com.twitter.storehaus_internal.manhattan.Athena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/>
    </w:p>
    <w:p>
      <w:pPr>
        <w:jc w:val="both"/>
      </w:pPr>
      <w:r>
        <w:t>object ProducerClusterEmbeddingReadableStores {</w:t>
      </w:r>
    </w:p>
    <w:p>
      <w:pPr>
        <w:jc w:val="both"/>
      </w:pPr>
      <w:r/>
    </w:p>
    <w:p>
      <w:pPr>
        <w:jc w:val="both"/>
      </w:pPr>
      <w:r>
        <w:t xml:space="preserve">  implicit val longInject: Injection[Long, Array[Byte]] = Injection.long2BigEndian</w:t>
      </w:r>
    </w:p>
    <w:p>
      <w:pPr>
        <w:jc w:val="both"/>
      </w:pPr>
      <w:r>
        <w:t xml:space="preserve">  implicit val clusterInject: Injection[TopSimClustersWithScore, Array[Byte]] =</w:t>
      </w:r>
    </w:p>
    <w:p>
      <w:pPr>
        <w:jc w:val="both"/>
      </w:pPr>
      <w:r>
        <w:t xml:space="preserve">    CompactScalaCodec(TopSimClustersWithScore)</w:t>
      </w:r>
    </w:p>
    <w:p>
      <w:pPr>
        <w:jc w:val="both"/>
      </w:pPr>
      <w:r>
        <w:t xml:space="preserve">  implicit val producerInject: Injection[TopProducersWithScore, Array[Byte]] =</w:t>
      </w:r>
    </w:p>
    <w:p>
      <w:pPr>
        <w:jc w:val="both"/>
      </w:pPr>
      <w:r>
        <w:t xml:space="preserve">    CompactScalaCodec(TopProducersWithScore)</w:t>
      </w:r>
    </w:p>
    <w:p>
      <w:pPr>
        <w:jc w:val="both"/>
      </w:pPr>
      <w:r>
        <w:t xml:space="preserve">  implicit val clusterIdInject: Injection[PersistedFullClusterId, Array[Byte]] =</w:t>
      </w:r>
    </w:p>
    <w:p>
      <w:pPr>
        <w:jc w:val="both"/>
      </w:pPr>
      <w:r>
        <w:t xml:space="preserve">    CompactScalaCodec(PersistedFullClusterId)</w:t>
      </w:r>
    </w:p>
    <w:p>
      <w:pPr>
        <w:jc w:val="both"/>
      </w:pPr>
      <w:r/>
    </w:p>
    <w:p>
      <w:pPr>
        <w:jc w:val="both"/>
      </w:pPr>
      <w:r>
        <w:t xml:space="preserve">  private val appId = "simclusters_v2"</w:t>
      </w:r>
    </w:p>
    <w:p>
      <w:pPr>
        <w:jc w:val="both"/>
      </w:pPr>
      <w:r/>
    </w:p>
    <w:p>
      <w:pPr>
        <w:jc w:val="both"/>
      </w:pPr>
      <w:r>
        <w:t xml:space="preserve">  def getSimClusterEmbeddingTopKProducersStore(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ReadableStore[PersistedFullClusterId, TopProducersWithScore] = {</w:t>
      </w:r>
    </w:p>
    <w:p>
      <w:pPr>
        <w:jc w:val="both"/>
      </w:pPr>
      <w:r>
        <w:t xml:space="preserve">    ManhattanRO.getReadableStoreWithMtls[PersistedFullClusterId, TopProducersWithScore](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DatasetName("simcluster_embedding_top_k_producers_by_fav_score_20m_145k_updated"),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getProducerTopKSimClustersEmbeddingsStore(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ReadableStore[Long, TopSimClustersWithScore] = {</w:t>
      </w:r>
    </w:p>
    <w:p>
      <w:pPr>
        <w:jc w:val="both"/>
      </w:pPr>
      <w:r>
        <w:t xml:space="preserve">    val datasetName = "producer_top_k_simcluster_embeddings_by_fav_score_20m_145k_updated"</w:t>
      </w:r>
    </w:p>
    <w:p>
      <w:pPr>
        <w:jc w:val="both"/>
      </w:pPr>
      <w:r>
        <w:t xml:space="preserve">    ManhattanRO.getReadableStoreWithMtls[Long, TopSimClustersWithScore](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DatasetName(datasetName),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getProducerTopKSimClusters2020EmbeddingsStore(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ReadableStore[Long, TopSimClustersWithScore] = {</w:t>
      </w:r>
    </w:p>
    <w:p>
      <w:pPr>
        <w:jc w:val="both"/>
      </w:pPr>
      <w:r>
        <w:t xml:space="preserve">    val datasetName = "producer_top_k_simcluster_embeddings_by_fav_score_20m_145k_2020"</w:t>
      </w:r>
    </w:p>
    <w:p>
      <w:pPr>
        <w:jc w:val="both"/>
      </w:pPr>
      <w:r>
        <w:t xml:space="preserve">    ManhattanRO.getReadableStoreWithMtls[Long, TopSimClustersWithScore](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DatasetName(datasetName),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getSimClusterEmbeddingTopKProducersByFollowStore(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ReadableStore[PersistedFullClusterId, TopProducersWithScore] = {</w:t>
      </w:r>
    </w:p>
    <w:p>
      <w:pPr>
        <w:jc w:val="both"/>
      </w:pPr>
      <w:r>
        <w:t xml:space="preserve">    ManhattanRO.getReadableStoreWithMtls[PersistedFullClusterId, TopProducersWithScore](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DatasetName("simcluster_embedding_top_k_producers_by_follow_score_20m_145k_updated"),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getProducerTopKSimClustersEmbeddingsByFollowStore(</w:t>
      </w:r>
    </w:p>
    <w:p>
      <w:pPr>
        <w:jc w:val="both"/>
      </w:pPr>
      <w:r>
        <w:t xml:space="preserve">    mhMtlsParams: ManhattanKVClientMtlsParams</w:t>
      </w:r>
    </w:p>
    <w:p>
      <w:pPr>
        <w:jc w:val="both"/>
      </w:pPr>
      <w:r>
        <w:t xml:space="preserve">  ): ReadableStore[Long, TopSimClustersWithScore] = {</w:t>
      </w:r>
    </w:p>
    <w:p>
      <w:pPr>
        <w:jc w:val="both"/>
      </w:pPr>
      <w:r>
        <w:t xml:space="preserve">    ManhattanRO.getReadableStoreWithMtls[Long, TopSimClustersWithScore](</w:t>
      </w:r>
    </w:p>
    <w:p>
      <w:pPr>
        <w:jc w:val="both"/>
      </w:pPr>
      <w:r>
        <w:t xml:space="preserve">      ManhattanROConfig(</w:t>
      </w:r>
    </w:p>
    <w:p>
      <w:pPr>
        <w:jc w:val="both"/>
      </w:pPr>
      <w:r>
        <w:t xml:space="preserve">        HDFSPath(""),</w:t>
      </w:r>
    </w:p>
    <w:p>
      <w:pPr>
        <w:jc w:val="both"/>
      </w:pPr>
      <w:r>
        <w:t xml:space="preserve">        ApplicationID(appId),</w:t>
      </w:r>
    </w:p>
    <w:p>
      <w:pPr>
        <w:jc w:val="both"/>
      </w:pPr>
      <w:r>
        <w:t xml:space="preserve">        DatasetName("producer_top_k_simcluster_embeddings_by_follow_score_20m_145k_2020"),</w:t>
      </w:r>
    </w:p>
    <w:p>
      <w:pPr>
        <w:jc w:val="both"/>
      </w:pPr>
      <w:r>
        <w:t xml:space="preserve">        Athena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mhMtlsParams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