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com.twitter.storage.client.manhattan.kv.ManhattanKVClient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com.twitter.storage.client.manhattan.kv.ManhattanKVEndpointBuilder</w:t>
      </w:r>
    </w:p>
    <w:p>
      <w:pPr>
        <w:jc w:val="both"/>
      </w:pPr>
      <w:r>
        <w:t>import com.twitter.storage.client.manhattan.kv.impl.Component</w:t>
      </w:r>
    </w:p>
    <w:p>
      <w:pPr>
        <w:jc w:val="both"/>
      </w:pPr>
      <w:r>
        <w:t>import com.twitter.storage.client.manhattan.kv.impl.DescriptorP1L0</w:t>
      </w:r>
    </w:p>
    <w:p>
      <w:pPr>
        <w:jc w:val="both"/>
      </w:pPr>
      <w:r>
        <w:t>import com.twitter.storage.client.manhattan.kv.impl.KeyDescriptor</w:t>
      </w:r>
    </w:p>
    <w:p>
      <w:pPr>
        <w:jc w:val="both"/>
      </w:pPr>
      <w:r>
        <w:t>import com.twitter.storage.client.manhattan.kv.impl.ValueDescriptor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com.twitter.storehaus_internal.manhattan.ManhattanCluster</w:t>
      </w:r>
    </w:p>
    <w:p>
      <w:pPr>
        <w:jc w:val="both"/>
      </w:pPr>
      <w:r>
        <w:t>import com.twitter.storehaus_internal.manhattan.Adama</w:t>
      </w:r>
    </w:p>
    <w:p>
      <w:pPr>
        <w:jc w:val="both"/>
      </w:pPr>
      <w:r>
        <w:t>import com.twitter.storage.client.manhattan.bijections.Bijections.BinaryScalaInjection</w:t>
      </w:r>
    </w:p>
    <w:p>
      <w:pPr>
        <w:jc w:val="both"/>
      </w:pPr>
      <w:r>
        <w:t>import com.twitter.storage.client.manhattan.kv.Guarantee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com.twitter.storage.client.manhattan.bijections.Bijections.LongInjection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Manhattan Readable Store to fetch simcluster embedding from a read-write dataset.</w:t>
      </w:r>
    </w:p>
    <w:p>
      <w:pPr>
        <w:jc w:val="both"/>
      </w:pPr>
      <w:r>
        <w:t xml:space="preserve"> * Only read operations are allowed through this store.</w:t>
      </w:r>
    </w:p>
    <w:p>
      <w:pPr>
        <w:jc w:val="both"/>
      </w:pPr>
      <w:r>
        <w:t xml:space="preserve"> * @param appId The "application id"</w:t>
      </w:r>
    </w:p>
    <w:p>
      <w:pPr>
        <w:jc w:val="both"/>
      </w:pPr>
      <w:r>
        <w:t xml:space="preserve"> * @param datasetName The MH dataset name.</w:t>
      </w:r>
    </w:p>
    <w:p>
      <w:pPr>
        <w:jc w:val="both"/>
      </w:pPr>
      <w:r>
        <w:t xml:space="preserve"> * @param label The human readable label for the finagle thrift client</w:t>
      </w:r>
    </w:p>
    <w:p>
      <w:pPr>
        <w:jc w:val="both"/>
      </w:pPr>
      <w:r>
        <w:t xml:space="preserve"> * @param mtlsParams Client service identifier to use to authenticate with Manhattan service</w:t>
      </w:r>
    </w:p>
    <w:p>
      <w:pPr>
        <w:jc w:val="both"/>
      </w:pPr>
      <w:r>
        <w:t xml:space="preserve"> * @param manhattanCluster Manhattan RW cluster</w:t>
      </w:r>
    </w:p>
    <w:p>
      <w:pPr>
        <w:jc w:val="both"/>
      </w:pPr>
      <w:r>
        <w:t xml:space="preserve"> **/</w:t>
      </w:r>
    </w:p>
    <w:p>
      <w:pPr>
        <w:jc w:val="both"/>
      </w:pPr>
      <w:r>
        <w:t>class SimClustersManhattanReadableStoreForReadWriteDataset(</w:t>
      </w:r>
    </w:p>
    <w:p>
      <w:pPr>
        <w:jc w:val="both"/>
      </w:pPr>
      <w:r>
        <w:t xml:space="preserve">  appId: String,</w:t>
      </w:r>
    </w:p>
    <w:p>
      <w:pPr>
        <w:jc w:val="both"/>
      </w:pPr>
      <w:r>
        <w:t xml:space="preserve">  datasetName: String,</w:t>
      </w:r>
    </w:p>
    <w:p>
      <w:pPr>
        <w:jc w:val="both"/>
      </w:pPr>
      <w:r>
        <w:t xml:space="preserve">  label: String,</w:t>
      </w:r>
    </w:p>
    <w:p>
      <w:pPr>
        <w:jc w:val="both"/>
      </w:pPr>
      <w:r>
        <w:t xml:space="preserve">  mtlsParams: ManhattanKVClientMtlsParams,</w:t>
      </w:r>
    </w:p>
    <w:p>
      <w:pPr>
        <w:jc w:val="both"/>
      </w:pPr>
      <w:r>
        <w:t xml:space="preserve">  manhattanCluster: ManhattanCluster = Adama)</w:t>
      </w:r>
    </w:p>
    <w:p>
      <w:pPr>
        <w:jc w:val="both"/>
      </w:pPr>
      <w:r>
        <w:t xml:space="preserve">    extends ReadableStore[SimClustersEmbeddingId, ClustersUserIsInterestedIn]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Setting up a new builder to read from Manhattan RW dataset. This is specifically required for</w:t>
      </w:r>
    </w:p>
    <w:p>
      <w:pPr>
        <w:jc w:val="both"/>
      </w:pPr>
      <w:r>
        <w:t xml:space="preserve">  BeT project where we update the MH RW dataset (every 2 hours) using cloud shuttle service.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destName = manhattanCluster.wilyName</w:t>
      </w:r>
    </w:p>
    <w:p>
      <w:pPr>
        <w:jc w:val="both"/>
      </w:pPr>
      <w:r>
        <w:t xml:space="preserve">  val endPoint = ManhattanKVEndpointBuilder(ManhattanKVClient(appId, destName, mtlsParams, label))</w:t>
      </w:r>
    </w:p>
    <w:p>
      <w:pPr>
        <w:jc w:val="both"/>
      </w:pPr>
      <w:r>
        <w:t xml:space="preserve">    .defaultGuarantee(Guarantee.SoftDcReadMyWrites)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val keyDesc = KeyDescriptor(Component(LongInjection), Component()).withDataset(datasetName)</w:t>
      </w:r>
    </w:p>
    <w:p>
      <w:pPr>
        <w:jc w:val="both"/>
      </w:pPr>
      <w:r>
        <w:t xml:space="preserve">  val valueDesc = ValueDescriptor(BinaryScalaInjection(ClustersUserIsInterestedIn))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embeddingId: SimClustersEmbeddingId</w:t>
      </w:r>
    </w:p>
    <w:p>
      <w:pPr>
        <w:jc w:val="both"/>
      </w:pPr>
      <w:r>
        <w:t xml:space="preserve">  ): Future[Option[ClustersUserIsInterestedIn]] = {</w:t>
      </w:r>
    </w:p>
    <w:p>
      <w:pPr>
        <w:jc w:val="both"/>
      </w:pPr>
      <w:r>
        <w:t xml:space="preserve">    embeddingId match {</w:t>
      </w:r>
    </w:p>
    <w:p>
      <w:pPr>
        <w:jc w:val="both"/>
      </w:pPr>
      <w:r>
        <w:t xml:space="preserve">      case SimClustersEmbeddingId(theEmbeddingType, theModelVersion, InternalId.UserId(userId)) =&gt;</w:t>
      </w:r>
    </w:p>
    <w:p>
      <w:pPr>
        <w:jc w:val="both"/>
      </w:pPr>
      <w:r>
        <w:t xml:space="preserve">        val populatedKey: DescriptorP1L0.FullKey[Long] = keyDesc.withPkey(userId)</w:t>
      </w:r>
    </w:p>
    <w:p>
      <w:pPr>
        <w:jc w:val="both"/>
      </w:pPr>
      <w:r>
        <w:t xml:space="preserve">        // returns result</w:t>
      </w:r>
    </w:p>
    <w:p>
      <w:pPr>
        <w:jc w:val="both"/>
      </w:pPr>
      <w:r>
        <w:t xml:space="preserve">        val mhValue = Stitch.run(endPoint.get(populatedKey, valueDesc))</w:t>
      </w:r>
    </w:p>
    <w:p>
      <w:pPr>
        <w:jc w:val="both"/>
      </w:pPr>
      <w:r>
        <w:t xml:space="preserve">        mhValue.map {</w:t>
      </w:r>
    </w:p>
    <w:p>
      <w:pPr>
        <w:jc w:val="both"/>
      </w:pPr>
      <w:r>
        <w:t xml:space="preserve">          case Some(x) =&gt; Option(x.contents)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