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TimelineRanker client</w:t>
      </w:r>
    </w:p>
    <w:p>
      <w:pPr>
        <w:jc w:val="both"/>
      </w:pPr>
      <w:r/>
    </w:p>
    <w:p>
      <w:pPr>
        <w:jc w:val="both"/>
      </w:pPr>
      <w:r>
        <w:t>Library for creating a client to talk to TLR. It contains a ClientBuilder implementation</w:t>
      </w:r>
    </w:p>
    <w:p>
      <w:pPr>
        <w:jc w:val="both"/>
      </w:pPr>
      <w:r>
        <w:t>with some preferred settings for clients.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