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"cortex-core/thrift/src/main/thrift:thrift-scala",</w:t>
      </w:r>
    </w:p>
    <w:p>
      <w:pPr>
        <w:jc w:val="both"/>
      </w:pPr>
      <w:r>
        <w:t xml:space="preserve">        "cortex-tweet-annotate/service/src/main/thrift:thrift-scala",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"servo/repo",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    "src/thrift/com/twitter/ml/prediction_service:prediction_service-scala",</w:t>
      </w:r>
    </w:p>
    <w:p>
      <w:pPr>
        <w:jc w:val="both"/>
      </w:pPr>
      <w:r>
        <w:t xml:space="preserve">        "timelines/src/main/scala/com/twitter/timelines/model/types",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