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that explicitly hydrates candidate tweets and fetches source tweets in parallel</w:t>
      </w:r>
    </w:p>
    <w:p>
      <w:pPr>
        <w:jc w:val="both"/>
      </w:pPr>
      <w:r>
        <w:t xml:space="preserve"> * and then joins the results back into the original Envelope</w:t>
      </w:r>
    </w:p>
    <w:p>
      <w:pPr>
        <w:jc w:val="both"/>
      </w:pPr>
      <w:r>
        <w:t xml:space="preserve"> * @param candidateTweetHydration Pipeline that hydrates candidate tweets</w:t>
      </w:r>
    </w:p>
    <w:p>
      <w:pPr>
        <w:jc w:val="both"/>
      </w:pPr>
      <w:r>
        <w:t xml:space="preserve"> * @param sourceTweetHydration Pipeline that fetches and hydrates source tweets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HydrateTweetsAndSourceTweetsInParallelTransform(</w:t>
      </w:r>
    </w:p>
    <w:p>
      <w:pPr>
        <w:jc w:val="both"/>
      </w:pPr>
      <w:r>
        <w:t xml:space="preserve">  candidateTweetHydration: FutureArrow[CandidateEnvelope, CandidateEnvelope],</w:t>
      </w:r>
    </w:p>
    <w:p>
      <w:pPr>
        <w:jc w:val="both"/>
      </w:pPr>
      <w:r>
        <w:t xml:space="preserve">  sourceTweetHydration: FutureArrow[CandidateEnvelope, CandidateEnvelope])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candidateTweetHydration(envelope),</w:t>
      </w:r>
    </w:p>
    <w:p>
      <w:pPr>
        <w:jc w:val="both"/>
      </w:pPr>
      <w:r>
        <w:t xml:space="preserve">        sourceTweetHydration(envelope)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(candidateTweetEnvelope, sourceTweetEnvelope) =&gt;</w:t>
      </w:r>
    </w:p>
    <w:p>
      <w:pPr>
        <w:jc w:val="both"/>
      </w:pPr>
      <w:r>
        <w:t xml:space="preserve">          envelope.copy(</w:t>
      </w:r>
    </w:p>
    <w:p>
      <w:pPr>
        <w:jc w:val="both"/>
      </w:pPr>
      <w:r>
        <w:t xml:space="preserve">            hydratedTweets = candidateTweetEnvelope.hydratedTweets,</w:t>
      </w:r>
    </w:p>
    <w:p>
      <w:pPr>
        <w:jc w:val="both"/>
      </w:pPr>
      <w:r>
        <w:t xml:space="preserve">            sourceSearchResults = sourceTweetEnvelope.sourceSearchResults,</w:t>
      </w:r>
    </w:p>
    <w:p>
      <w:pPr>
        <w:jc w:val="both"/>
      </w:pPr>
      <w:r>
        <w:t xml:space="preserve">            sourceHydratedTweets = sourceTweetEnvelope.sourceHydratedTweets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