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com.twitter.timelineranker.parameters.monitoring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MonitoringParams {</w:t>
      </w:r>
    </w:p>
    <w:p>
      <w:pPr>
        <w:jc w:val="both"/>
      </w:pPr>
      <w:r/>
    </w:p>
    <w:p>
      <w:pPr>
        <w:jc w:val="both"/>
      </w:pPr>
      <w:r>
        <w:t xml:space="preserve">  object DebugAuthorsAllowListParam</w:t>
      </w:r>
    </w:p>
    <w:p>
      <w:pPr>
        <w:jc w:val="both"/>
      </w:pPr>
      <w:r>
        <w:t xml:space="preserve">      extends FSParam[Seq[Long]](</w:t>
      </w:r>
    </w:p>
    <w:p>
      <w:pPr>
        <w:jc w:val="both"/>
      </w:pPr>
      <w:r>
        <w:t xml:space="preserve">        name = "monitoring_debug_authors_allow_list",</w:t>
      </w:r>
    </w:p>
    <w:p>
      <w:pPr>
        <w:jc w:val="both"/>
      </w:pPr>
      <w:r>
        <w:t xml:space="preserve">        default = Seq.empty[Long]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