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"timelineranker/server/src/main/scala/com/twitter/timelineranker/common",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"timelineranker/server/src/main/scala/com/twitter/timelineranker/monitoring",</w:t>
      </w:r>
    </w:p>
    <w:p>
      <w:pPr>
        <w:jc w:val="both"/>
      </w:pPr>
      <w:r>
        <w:t xml:space="preserve">        "timelineranker/server/src/main/scala/com/twitter/timelineranker/parameters/monitoring",</w:t>
      </w:r>
    </w:p>
    <w:p>
      <w:pPr>
        <w:jc w:val="both"/>
      </w:pPr>
      <w:r>
        <w:t xml:space="preserve">        "timelineranker/server/src/main/scala/com/twitter/timelineranker/parameters/recap",</w:t>
      </w:r>
    </w:p>
    <w:p>
      <w:pPr>
        <w:jc w:val="both"/>
      </w:pPr>
      <w:r>
        <w:t xml:space="preserve">        "timelineranker/server/src/main/scala/com/twitter/timelineranker/parameters/recap_author",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"timelineranker/server/src/main/scala/com/twitter/timelineranker/repository",</w:t>
      </w:r>
    </w:p>
    <w:p>
      <w:pPr>
        <w:jc w:val="both"/>
      </w:pPr>
      <w:r>
        <w:t xml:space="preserve">        "timelineranker/server/src/main/scala/com/twitter/timelineranker/util",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"timelines/src/main/scala/com/twitter/timelines/earlybird/common/options",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"timelines/src/main/scala/com/twitter/timelines/util/bounds",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"timelines/src/main/scala/com/twitter/timelines/visibility",</w:t>
      </w:r>
    </w:p>
    <w:p>
      <w:pPr>
        <w:jc w:val="both"/>
      </w:pPr>
      <w:r>
        <w:t xml:space="preserve">        "timelines/src/main/scala/com/twitter/timelines/visibility/model",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