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"3rdparty/jvm/com/twitter/bijection:netty",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"src/thrift/com/twitter/summingbird",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"for-timelines",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"CombineCountsPolicy.scala",</w:t>
      </w:r>
    </w:p>
    <w:p>
      <w:pPr>
        <w:jc w:val="both"/>
      </w:pPr>
      <w:r>
        <w:t xml:space="preserve">        "SparseBinaryMergePolicy.scala",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"3rdparty/jvm/com/twitter/bijection:netty",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"src/thrift/com/twitter/summingbird",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