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"3rdparty/jvm/com/twitter/algebird:core",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"src/scala/com/twitter/ml/api/util:datarecord",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"src/thrift/com/twitter/ml/api:interpretable-model-java",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