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"mediaservices/commons/src/main/thrift:thrift-scala",</w:t>
      </w:r>
    </w:p>
    <w:p>
      <w:pPr>
        <w:jc w:val="both"/>
      </w:pPr>
      <w:r>
        <w:t xml:space="preserve">        "scrooge/scrooge-core/src/main/scala",</w:t>
      </w:r>
    </w:p>
    <w:p>
      <w:pPr>
        <w:jc w:val="both"/>
      </w:pPr>
      <w:r>
        <w:t xml:space="preserve">        "tweetypie/servo/util/src/main/scala",</w:t>
      </w:r>
    </w:p>
    <w:p>
      <w:pPr>
        <w:jc w:val="both"/>
      </w:pPr>
      <w:r>
        <w:t xml:space="preserve">        "tweetypie/common/src/thrift/com/twitter/tweetypie:media-entity-scala",</w:t>
      </w:r>
    </w:p>
    <w:p>
      <w:pPr>
        <w:jc w:val="both"/>
      </w:pPr>
      <w:r>
        <w:t xml:space="preserve">        "tweetypie/common/src/thrift/com/twitter/tweetypie:tweet-scala",</w:t>
      </w:r>
    </w:p>
    <w:p>
      <w:pPr>
        <w:jc w:val="both"/>
      </w:pPr>
      <w:r>
        <w:t xml:space="preserve">        "tco-util",</w:t>
      </w:r>
    </w:p>
    <w:p>
      <w:pPr>
        <w:jc w:val="both"/>
      </w:pPr>
      <w:r>
        <w:t xml:space="preserve">        "tweetypie/common/src/scala/com/twitter/tweetypie/util",</w:t>
      </w:r>
    </w:p>
    <w:p>
      <w:pPr>
        <w:jc w:val="both"/>
      </w:pPr>
      <w:r>
        <w:t xml:space="preserve">        "util/util-logging/src/main/scala/com/twitter/logging",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