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com.twitter.storage.client.manhattan.kv.ManhattanValue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package object storage {</w:t>
      </w:r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FieldId = Short</w:t>
      </w:r>
    </w:p>
    <w:p>
      <w:pPr>
        <w:jc w:val="both"/>
      </w:pPr>
      <w:r/>
    </w:p>
    <w:p>
      <w:pPr>
        <w:jc w:val="both"/>
      </w:pPr>
      <w:r>
        <w:t xml:space="preserve">  type TweetManhattanValue = ManhattanValue[ByteBuffer]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