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"scrooge/scrooge-core/src/main/scala",</w:t>
      </w:r>
    </w:p>
    <w:p>
      <w:pPr>
        <w:jc w:val="both"/>
      </w:pPr>
      <w:r>
        <w:t xml:space="preserve">        "tweetypie/common/src/thrift/com/twitter/tweetypie:service-scala",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