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com.twitter.tweetypie.thriftscala.entities</w:t>
      </w:r>
    </w:p>
    <w:p>
      <w:pPr>
        <w:jc w:val="both"/>
      </w:pPr>
      <w:r/>
    </w:p>
    <w:p>
      <w:pPr>
        <w:jc w:val="both"/>
      </w:pPr>
      <w:r>
        <w:t>object Implicits {</w:t>
      </w:r>
    </w:p>
    <w:p>
      <w:pPr>
        <w:jc w:val="both"/>
      </w:pPr>
      <w:r>
        <w:t xml:space="preserve">  implicit val hashtagTextEntity: HashtagTextEntity.type = HashtagTextEntity</w:t>
      </w:r>
    </w:p>
    <w:p>
      <w:pPr>
        <w:jc w:val="both"/>
      </w:pPr>
      <w:r>
        <w:t xml:space="preserve">  implicit val cashtagTextEntity: CashtagTextEntity.type = CashtagTextEntity</w:t>
      </w:r>
    </w:p>
    <w:p>
      <w:pPr>
        <w:jc w:val="both"/>
      </w:pPr>
      <w:r>
        <w:t xml:space="preserve">  implicit val mentionTextEntity: MentionTextEntity.type = MentionTextEntity</w:t>
      </w:r>
    </w:p>
    <w:p>
      <w:pPr>
        <w:jc w:val="both"/>
      </w:pPr>
      <w:r>
        <w:t xml:space="preserve">  implicit val urlTextEntity: UrlTextEntity.type = UrlTextEntity</w:t>
      </w:r>
    </w:p>
    <w:p>
      <w:pPr>
        <w:jc w:val="both"/>
      </w:pPr>
      <w:r>
        <w:t xml:space="preserve">  implicit val mediaTextEntity: MediaTextEntity.type = MediaTextEntity</w:t>
      </w:r>
    </w:p>
    <w:p>
      <w:pPr>
        <w:jc w:val="both"/>
      </w:pPr>
      <w:r>
        <w:t xml:space="preserve">  implicit val textRangeTextEntity: TextRangeEntityAdapter.type = TextRangeEntityAdapter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