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com.twitter.tweetypie.geo.thriftjava</w:t>
      </w:r>
    </w:p>
    <w:p>
      <w:pPr>
        <w:jc w:val="both"/>
      </w:pPr>
      <w:r>
        <w:t>#@namespace scala com.twitter.tweetypie.geo.thriftscala</w:t>
      </w:r>
    </w:p>
    <w:p>
      <w:pPr>
        <w:jc w:val="both"/>
      </w:pPr>
      <w:r>
        <w:t>#@namespace strato com.twitter.tweetypie.geo</w:t>
      </w:r>
    </w:p>
    <w:p>
      <w:pPr>
        <w:jc w:val="both"/>
      </w:pPr>
      <w:r>
        <w:t>namespace py gen.twitter.tweetypie.geo</w:t>
      </w:r>
    </w:p>
    <w:p>
      <w:pPr>
        <w:jc w:val="both"/>
      </w:pPr>
      <w:r>
        <w:t>namespace rb TweetyPie</w:t>
      </w:r>
    </w:p>
    <w:p>
      <w:pPr>
        <w:jc w:val="both"/>
      </w:pPr>
      <w:r/>
    </w:p>
    <w:p>
      <w:pPr>
        <w:jc w:val="both"/>
      </w:pPr>
      <w:r>
        <w:t>//////////////////////////////////////////////////////////////////////////////////////////////////////////////////////////</w:t>
      </w:r>
    </w:p>
    <w:p>
      <w:pPr>
        <w:jc w:val="both"/>
      </w:pPr>
      <w:r>
        <w:t>//                                                                                                                      //</w:t>
      </w:r>
    </w:p>
    <w:p>
      <w:pPr>
        <w:jc w:val="both"/>
      </w:pPr>
      <w:r>
        <w:t>//   This file contains type definitions to support the Geo field added to Tweet flexible schema ONLY.                  //</w:t>
      </w:r>
    </w:p>
    <w:p>
      <w:pPr>
        <w:jc w:val="both"/>
      </w:pPr>
      <w:r>
        <w:t>//   It is unlikely to be re-usable so treat it them as private outside the subpackage defined here.                    //</w:t>
      </w:r>
    </w:p>
    <w:p>
      <w:pPr>
        <w:jc w:val="both"/>
      </w:pPr>
      <w:r>
        <w:t>//                                                                                                                      //</w:t>
      </w:r>
    </w:p>
    <w:p>
      <w:pPr>
        <w:jc w:val="both"/>
      </w:pPr>
      <w:r>
        <w:t>//   In respect to back storage, consider it has limited capacity, provisioned to address particular use cases.         //</w:t>
      </w:r>
    </w:p>
    <w:p>
      <w:pPr>
        <w:jc w:val="both"/>
      </w:pPr>
      <w:r>
        <w:t>//   There is no free resources outside its current usage plus a future projection (see Storage Capacity below).        //</w:t>
      </w:r>
    </w:p>
    <w:p>
      <w:pPr>
        <w:jc w:val="both"/>
      </w:pPr>
      <w:r>
        <w:t>//   For example:                                                                                                       //</w:t>
      </w:r>
    </w:p>
    <w:p>
      <w:pPr>
        <w:jc w:val="both"/>
      </w:pPr>
      <w:r>
        <w:t>//    1- Adding extra fields to TweetLocationInfo will likely require extra storage.                                    //</w:t>
      </w:r>
    </w:p>
    <w:p>
      <w:pPr>
        <w:jc w:val="both"/>
      </w:pPr>
      <w:r>
        <w:t>//    2- Increase on front-load QPS (read or write) may require extra sharding to not impact delay percentiles.         //</w:t>
      </w:r>
    </w:p>
    <w:p>
      <w:pPr>
        <w:jc w:val="both"/>
      </w:pPr>
      <w:r>
        <w:t>//   Failure to observe these may impact Tweetypie write-path and read-path.                                            //</w:t>
      </w:r>
    </w:p>
    <w:p>
      <w:pPr>
        <w:jc w:val="both"/>
      </w:pPr>
      <w:r>
        <w:t>//                                                                                                                      //</w:t>
      </w:r>
    </w:p>
    <w:p>
      <w:pPr>
        <w:jc w:val="both"/>
      </w:pPr>
      <w:r>
        <w:t>//////////////////////////////////////////////////////////////////////////////////////////////////////////////////////////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Flags how a _Place_ is published into a tweet (a.k.a. geotagging).</w:t>
      </w:r>
    </w:p>
    <w:p>
      <w:pPr>
        <w:jc w:val="both"/>
      </w:pPr>
      <w:r>
        <w:t xml:space="preserve"> */</w:t>
      </w:r>
    </w:p>
    <w:p>
      <w:pPr>
        <w:jc w:val="both"/>
      </w:pPr>
      <w:r>
        <w:t>enum GeoTagPlaceSource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 is tagged to a place but it is impossible to determine its source.</w:t>
      </w:r>
    </w:p>
    <w:p>
      <w:pPr>
        <w:jc w:val="both"/>
      </w:pPr>
      <w:r>
        <w:t xml:space="preserve">   * E.g.: created from non-TOO clients or legacy TOO clients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UNKNOWN     = 0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 is tagged to a Place by reverse geocoding its coordinates.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COORDINATES = 1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Tweet is tagged to a Place by the client application on user's behalf.</w:t>
      </w:r>
    </w:p>
    <w:p>
      <w:pPr>
        <w:jc w:val="both"/>
      </w:pPr>
      <w:r>
        <w:t xml:space="preserve">   * N.B.: COORDINATES is not AUTO because the API request doesn't publish a Place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AUTO        = 2</w:t>
      </w:r>
    </w:p>
    <w:p>
      <w:pPr>
        <w:jc w:val="both"/>
      </w:pPr>
      <w:r>
        <w:t xml:space="preserve">  EXPLICIT    = 3</w:t>
      </w:r>
    </w:p>
    <w:p>
      <w:pPr>
        <w:jc w:val="both"/>
      </w:pPr>
      <w:r/>
    </w:p>
    <w:p>
      <w:pPr>
        <w:jc w:val="both"/>
      </w:pPr>
      <w:r>
        <w:t xml:space="preserve">  // free to use, added for backwards compatibility on client code.</w:t>
      </w:r>
    </w:p>
    <w:p>
      <w:pPr>
        <w:jc w:val="both"/>
      </w:pPr>
      <w:r>
        <w:t xml:space="preserve">  RESERVED_4  = 4</w:t>
      </w:r>
    </w:p>
    <w:p>
      <w:pPr>
        <w:jc w:val="both"/>
      </w:pPr>
      <w:r>
        <w:t xml:space="preserve">  RESERVED_5  = 5</w:t>
      </w:r>
    </w:p>
    <w:p>
      <w:pPr>
        <w:jc w:val="both"/>
      </w:pPr>
      <w:r>
        <w:t xml:space="preserve">  RESERVED_6  = 6</w:t>
      </w:r>
    </w:p>
    <w:p>
      <w:pPr>
        <w:jc w:val="both"/>
      </w:pPr>
      <w:r>
        <w:t xml:space="preserve">  RESERVED_7  = 7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Information about Tweet's Location(s).</w:t>
      </w:r>
    </w:p>
    <w:p>
      <w:pPr>
        <w:jc w:val="both"/>
      </w:pPr>
      <w:r>
        <w:t xml:space="preserve"> * Designed to enable custom consumption experiences of the Tweet's location(s).</w:t>
      </w:r>
    </w:p>
    <w:p>
      <w:pPr>
        <w:jc w:val="both"/>
      </w:pPr>
      <w:r>
        <w:t xml:space="preserve"> * E.g.: Tweet's perspectival view of a Location entity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To guarantee user's rights of privacy: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Only include user's published location data or unpublished location data that</w:t>
      </w:r>
    </w:p>
    <w:p>
      <w:pPr>
        <w:jc w:val="both"/>
      </w:pPr>
      <w:r>
        <w:t xml:space="preserve"> *   is EXPLICITLY set as publicly available by the user.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- Never include user's unpublished (aka shared) location data that</w:t>
      </w:r>
    </w:p>
    <w:p>
      <w:pPr>
        <w:jc w:val="both"/>
      </w:pPr>
      <w:r>
        <w:t xml:space="preserve"> *   is NOT EXPLICITLY set as publicly available by the user.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  E.g.: User is asked to share their GPS coordinates with Twitter from mobile client,</w:t>
      </w:r>
    </w:p>
    <w:p>
      <w:pPr>
        <w:jc w:val="both"/>
      </w:pPr>
      <w:r>
        <w:t xml:space="preserve"> *         under the guarantee it won't be made publicly available.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Design notes:</w:t>
      </w:r>
    </w:p>
    <w:p>
      <w:pPr>
        <w:jc w:val="both"/>
      </w:pPr>
      <w:r>
        <w:t xml:space="preserve"> * - Tweet's geotagged Place is represented by Tweet.place instead of being a field here.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TweetLocationInfo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Represents how the Tweet author published the "from" location in a Tweet (a.k.a geo-tagged).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1: optional GeoTagPlaceSource geotag_place_source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