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"storage_internal",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