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"core-app-services/lib:coreservices",</w:t>
      </w:r>
    </w:p>
    <w:p>
      <w:pPr>
        <w:jc w:val="both"/>
      </w:pPr>
      <w:r>
        <w:t xml:space="preserve">        "featureswitches/featureswitches-core:v2",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"mediaservices/media-util",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"tweetypie/servo/repo/src/main/thrift:thrift-scala",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"src/thrift/com/twitter/dataproducts:enrichments_profilegeo-scala",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"src/thrift/com/twitter/escherbird:tweet-annotation-scala",</w:t>
      </w:r>
    </w:p>
    <w:p>
      <w:pPr>
        <w:jc w:val="both"/>
      </w:pPr>
      <w:r>
        <w:t xml:space="preserve">        "src/thrift/com/twitter/escherbird/common:common-scala",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"src/thrift/com/twitter/expandodo:only-scala",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    "strato/src/main/scala/com/twitter/strato/access",</w:t>
      </w:r>
    </w:p>
    <w:p>
      <w:pPr>
        <w:jc w:val="both"/>
      </w:pPr>
      <w:r>
        <w:t xml:space="preserve">        "strato/src/main/scala/com/twitter/strato/callcontext",</w:t>
      </w:r>
    </w:p>
    <w:p>
      <w:pPr>
        <w:jc w:val="both"/>
      </w:pPr>
      <w:r>
        <w:t xml:space="preserve">        "tco-util",</w:t>
      </w:r>
    </w:p>
    <w:p>
      <w:pPr>
        <w:jc w:val="both"/>
      </w:pPr>
      <w:r>
        <w:t xml:space="preserve">        "tweet-util",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"tweetypie/common/src/scala/com/twitter/tweetypie/additionalfields",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"tweetypie/common/src/scala/com/twitter/tweetypie/media",</w:t>
      </w:r>
    </w:p>
    <w:p>
      <w:pPr>
        <w:jc w:val="both"/>
      </w:pPr>
      <w:r>
        <w:t xml:space="preserve">        "tweetypie/common/src/scala/com/twitter/tweetypie/thriftscala/entities",</w:t>
      </w:r>
    </w:p>
    <w:p>
      <w:pPr>
        <w:jc w:val="both"/>
      </w:pPr>
      <w:r>
        <w:t xml:space="preserve">        "tweetypie/common/src/scala/com/twitter/tweetypie/tweettext",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"twitter-context",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"visibility/results/src/main/scala/com/twitter/visibility/results/counts",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