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com.twitter.tweetypie.thriftscala.TextRange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Some tweets with visibleTextRange may have fromIndex &gt; toIndex, in which case set fromIndex</w:t>
      </w:r>
    </w:p>
    <w:p>
      <w:pPr>
        <w:jc w:val="both"/>
      </w:pPr>
      <w:r>
        <w:t xml:space="preserve"> * to toIndex.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NegativeVisibleTextRangeRepairer {</w:t>
      </w:r>
    </w:p>
    <w:p>
      <w:pPr>
        <w:jc w:val="both"/>
      </w:pPr>
      <w:r>
        <w:t xml:space="preserve">  private val mutation =</w:t>
      </w:r>
    </w:p>
    <w:p>
      <w:pPr>
        <w:jc w:val="both"/>
      </w:pPr>
      <w:r>
        <w:t xml:space="preserve">    Mutation[Option[TextRange]] {</w:t>
      </w:r>
    </w:p>
    <w:p>
      <w:pPr>
        <w:jc w:val="both"/>
      </w:pPr>
      <w:r>
        <w:t xml:space="preserve">      case Some(TextRange(from, to)) if from &gt; to =&gt; Some(Some(TextRange(to, to)))</w:t>
      </w:r>
    </w:p>
    <w:p>
      <w:pPr>
        <w:jc w:val="both"/>
      </w:pPr>
      <w:r>
        <w:t xml:space="preserve">      case _ =&gt; None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private[tweetypie] val tweetMutation = TweetLenses.visibleTextRange.mutation(mutation)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