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ConversationMutedRepository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Same type as com.twitter.stitch.timelineservice.TimelineService.GetConversationMuted but</w:t>
      </w:r>
    </w:p>
    <w:p>
      <w:pPr>
        <w:jc w:val="both"/>
      </w:pPr>
      <w:r>
        <w:t xml:space="preserve">   * without using Arrow.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Type = (UserId, TweetId) =&gt; Stitch[Boolean]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