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com.twitter.tweetypie.core.TweetResult</w:t>
      </w:r>
    </w:p>
    <w:p>
      <w:pPr>
        <w:jc w:val="both"/>
      </w:pPr>
      <w:r/>
    </w:p>
    <w:p>
      <w:pPr>
        <w:jc w:val="both"/>
      </w:pPr>
      <w:r>
        <w:t>object TweetResultRepository {</w:t>
      </w:r>
    </w:p>
    <w:p>
      <w:pPr>
        <w:jc w:val="both"/>
      </w:pPr>
      <w:r>
        <w:t xml:space="preserve">  type Type = (TweetId, TweetQuery.Options) =&gt; Stitch[TweetResult]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Short-circuits the request of invalid tweet ids (`&lt;= 0`) by immediately throwing `NotFound`.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shortCircuitInvalidIds(repo: Type): Type = {</w:t>
      </w:r>
    </w:p>
    <w:p>
      <w:pPr>
        <w:jc w:val="both"/>
      </w:pPr>
      <w:r>
        <w:t xml:space="preserve">    case (tweetId, _) if tweetId &lt;= 0 =&gt; Stitch.NotFound</w:t>
      </w:r>
    </w:p>
    <w:p>
      <w:pPr>
        <w:jc w:val="both"/>
      </w:pPr>
      <w:r>
        <w:t xml:space="preserve">    case (tweetId, options) =&gt; repo(tweetId, options)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