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"core-app-services/failed_task:writer",</w:t>
      </w:r>
    </w:p>
    <w:p>
      <w:pPr>
        <w:jc w:val="both"/>
      </w:pPr>
      <w:r>
        <w:t xml:space="preserve">        "core-app-services/lib:coreservices",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"quill/capture",</w:t>
      </w:r>
    </w:p>
    <w:p>
      <w:pPr>
        <w:jc w:val="both"/>
      </w:pPr>
      <w:r>
        <w:t xml:space="preserve">        "quill/core/src/main/thrift:thrift-scala",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"tweetypie/servo/request/src/main/scala",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"src/thrift/com/twitter/servo:servo-exception-scala",</w:t>
      </w:r>
    </w:p>
    <w:p>
      <w:pPr>
        <w:jc w:val="both"/>
      </w:pPr>
      <w:r>
        <w:t xml:space="preserve">        "tweetypie/common/src/thrift/com/twitter/tweetypie:delete_location_data-scala",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"tweetypie/server/src/main/scala/com/twitter/tweetypie/handler",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"tweetypie/server/src/main/scala/com/twitter/tweetypie/service/observer",</w:t>
      </w:r>
    </w:p>
    <w:p>
      <w:pPr>
        <w:jc w:val="both"/>
      </w:pPr>
      <w:r>
        <w:t xml:space="preserve">        "tweetypie/server/src/main/scala/com/twitter/tweetypie/store",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"tweetypie/common/src/scala/com/twitter/tweetypie/additionalfields",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"tweetypie/common/src/scala/com/twitter/tweetypie/context",</w:t>
      </w:r>
    </w:p>
    <w:p>
      <w:pPr>
        <w:jc w:val="both"/>
      </w:pPr>
      <w:r>
        <w:t xml:space="preserve">        "tweetypie/common/src/scala/com/twitter/tweetypie/thriftscala",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