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com.twitter.servo.decider</w:t>
      </w:r>
    </w:p>
    <w:p>
      <w:pPr>
        <w:jc w:val="both"/>
      </w:pPr>
      <w:r/>
    </w:p>
    <w:p>
      <w:pPr>
        <w:jc w:val="both"/>
      </w:pPr>
      <w:r>
        <w:t>trait DeciderKeyEnum extends Enumeration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