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"com.twitter",</w:t>
      </w:r>
    </w:p>
    <w:p>
      <w:pPr>
        <w:jc w:val="both"/>
      </w:pPr>
      <w:r>
        <w:t xml:space="preserve">        name = "servo-repo",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"finagle/finagle-mux/src/main/scala",</w:t>
      </w:r>
    </w:p>
    <w:p>
      <w:pPr>
        <w:jc w:val="both"/>
      </w:pPr>
      <w:r>
        <w:t xml:space="preserve">        "finagle/finagle-thrift",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"tweetypie/servo/repo/src/main/thrift:thrift-scala",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"util/util-codec/src/main/scala",</w:t>
      </w:r>
    </w:p>
    <w:p>
      <w:pPr>
        <w:jc w:val="both"/>
      </w:pPr>
      <w:r>
        <w:t xml:space="preserve">        "util/util-hashing/src/main/scala",</w:t>
      </w:r>
    </w:p>
    <w:p>
      <w:pPr>
        <w:jc w:val="both"/>
      </w:pPr>
      <w:r>
        <w:t xml:space="preserve">        "util/util-logging",</w:t>
      </w:r>
    </w:p>
    <w:p>
      <w:pPr>
        <w:jc w:val="both"/>
      </w:pPr>
      <w:r>
        <w:t xml:space="preserve">        "util/util-security/src/main/scala/com/twitter/util/security",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